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94" w:rsidRDefault="00881894" w:rsidP="00881894">
      <w:r>
        <w:t>Продукция парфюмерно-косметическая:</w:t>
      </w:r>
    </w:p>
    <w:p w:rsidR="00881894" w:rsidRDefault="00881894" w:rsidP="00881894"/>
    <w:p w:rsidR="00881894" w:rsidRDefault="00881894" w:rsidP="00881894">
      <w:pPr>
        <w:pStyle w:val="a3"/>
        <w:numPr>
          <w:ilvl w:val="0"/>
          <w:numId w:val="1"/>
        </w:numPr>
      </w:pPr>
      <w:r>
        <w:t xml:space="preserve">изделия косметические для ухода за кожей лица и тела, губами, вокруг глаз; </w:t>
      </w:r>
    </w:p>
    <w:p w:rsidR="00881894" w:rsidRDefault="00881894" w:rsidP="00881894">
      <w:pPr>
        <w:pStyle w:val="a3"/>
        <w:numPr>
          <w:ilvl w:val="0"/>
          <w:numId w:val="1"/>
        </w:numPr>
      </w:pPr>
      <w:r>
        <w:t xml:space="preserve">изделия косметические жидкие; </w:t>
      </w:r>
    </w:p>
    <w:p w:rsidR="00881894" w:rsidRDefault="00881894" w:rsidP="00881894">
      <w:pPr>
        <w:pStyle w:val="a3"/>
        <w:numPr>
          <w:ilvl w:val="0"/>
          <w:numId w:val="1"/>
        </w:numPr>
      </w:pPr>
      <w:r>
        <w:t xml:space="preserve">изделия косметические для депиляции; </w:t>
      </w:r>
    </w:p>
    <w:p w:rsidR="00881894" w:rsidRDefault="00881894" w:rsidP="00881894">
      <w:pPr>
        <w:pStyle w:val="a3"/>
        <w:numPr>
          <w:ilvl w:val="0"/>
          <w:numId w:val="1"/>
        </w:numPr>
      </w:pPr>
      <w:r>
        <w:t xml:space="preserve">дезодоранты, антиперспиранты; </w:t>
      </w:r>
    </w:p>
    <w:p w:rsidR="00881894" w:rsidRDefault="00881894" w:rsidP="00881894">
      <w:pPr>
        <w:pStyle w:val="a3"/>
        <w:numPr>
          <w:ilvl w:val="0"/>
          <w:numId w:val="1"/>
        </w:numPr>
      </w:pPr>
      <w:r>
        <w:t xml:space="preserve">изделия косметические гигиенические моющие; </w:t>
      </w:r>
    </w:p>
    <w:p w:rsidR="00881894" w:rsidRDefault="00881894" w:rsidP="00881894">
      <w:pPr>
        <w:pStyle w:val="a3"/>
        <w:numPr>
          <w:ilvl w:val="0"/>
          <w:numId w:val="1"/>
        </w:numPr>
      </w:pPr>
      <w:r>
        <w:t xml:space="preserve">изделия косметические смываемые и несмываемые для волос и кожи головы; </w:t>
      </w:r>
    </w:p>
    <w:p w:rsidR="00881894" w:rsidRDefault="00881894" w:rsidP="00881894">
      <w:pPr>
        <w:pStyle w:val="a3"/>
        <w:numPr>
          <w:ilvl w:val="0"/>
          <w:numId w:val="1"/>
        </w:numPr>
      </w:pPr>
      <w:r>
        <w:t xml:space="preserve">изделия косметические для окрашивания волос; </w:t>
      </w:r>
    </w:p>
    <w:p w:rsidR="00881894" w:rsidRDefault="00881894" w:rsidP="00881894">
      <w:pPr>
        <w:pStyle w:val="a3"/>
        <w:numPr>
          <w:ilvl w:val="0"/>
          <w:numId w:val="1"/>
        </w:numPr>
      </w:pPr>
      <w:r>
        <w:t xml:space="preserve">оттеночные изделия для волос; изделия косметические для осветления, </w:t>
      </w:r>
      <w:proofErr w:type="spellStart"/>
      <w:r>
        <w:t>мелирования</w:t>
      </w:r>
      <w:proofErr w:type="spellEnd"/>
      <w:r>
        <w:t xml:space="preserve">; </w:t>
      </w:r>
    </w:p>
    <w:p w:rsidR="00881894" w:rsidRDefault="00881894" w:rsidP="00881894">
      <w:pPr>
        <w:pStyle w:val="a3"/>
        <w:numPr>
          <w:ilvl w:val="0"/>
          <w:numId w:val="1"/>
        </w:numPr>
      </w:pPr>
      <w:r>
        <w:t xml:space="preserve">изделия </w:t>
      </w:r>
      <w:r>
        <w:t>косметические</w:t>
      </w:r>
      <w:r>
        <w:t xml:space="preserve"> для химической завивки, химического распрямления волос; </w:t>
      </w:r>
    </w:p>
    <w:p w:rsidR="00881894" w:rsidRDefault="00881894" w:rsidP="00881894">
      <w:pPr>
        <w:pStyle w:val="a3"/>
        <w:numPr>
          <w:ilvl w:val="0"/>
          <w:numId w:val="1"/>
        </w:numPr>
      </w:pPr>
      <w:r>
        <w:t xml:space="preserve">изделия косметические для укладки волос </w:t>
      </w:r>
      <w:proofErr w:type="spellStart"/>
      <w:r>
        <w:t>непленкообразующие</w:t>
      </w:r>
      <w:proofErr w:type="spellEnd"/>
      <w:r>
        <w:t xml:space="preserve">; </w:t>
      </w:r>
    </w:p>
    <w:p w:rsidR="00881894" w:rsidRDefault="00881894" w:rsidP="00881894">
      <w:pPr>
        <w:pStyle w:val="a3"/>
        <w:numPr>
          <w:ilvl w:val="0"/>
          <w:numId w:val="1"/>
        </w:numPr>
      </w:pPr>
      <w:r>
        <w:t xml:space="preserve">изделия декоративной косметики на </w:t>
      </w:r>
      <w:proofErr w:type="spellStart"/>
      <w:r>
        <w:t>жировосковой</w:t>
      </w:r>
      <w:proofErr w:type="spellEnd"/>
      <w:r>
        <w:t xml:space="preserve"> основе; </w:t>
      </w:r>
    </w:p>
    <w:p w:rsidR="00881894" w:rsidRDefault="00881894" w:rsidP="00881894">
      <w:pPr>
        <w:pStyle w:val="a3"/>
        <w:numPr>
          <w:ilvl w:val="0"/>
          <w:numId w:val="1"/>
        </w:numPr>
      </w:pPr>
      <w:r>
        <w:t xml:space="preserve">изделия декоративной косметики на эмульсионной основе; </w:t>
      </w:r>
    </w:p>
    <w:p w:rsidR="00881894" w:rsidRDefault="00881894" w:rsidP="00881894">
      <w:pPr>
        <w:pStyle w:val="a3"/>
        <w:numPr>
          <w:ilvl w:val="0"/>
          <w:numId w:val="1"/>
        </w:numPr>
      </w:pPr>
      <w:r>
        <w:t xml:space="preserve">декоративная косметика порошкообразная и компактная; </w:t>
      </w:r>
    </w:p>
    <w:p w:rsidR="00881894" w:rsidRDefault="00881894" w:rsidP="00881894">
      <w:pPr>
        <w:pStyle w:val="a3"/>
        <w:numPr>
          <w:ilvl w:val="0"/>
          <w:numId w:val="1"/>
        </w:numPr>
      </w:pPr>
      <w:r>
        <w:t xml:space="preserve">пленкообразующие изделия для ухода за ногтями; </w:t>
      </w:r>
    </w:p>
    <w:p w:rsidR="00881894" w:rsidRDefault="00881894" w:rsidP="00881894">
      <w:pPr>
        <w:pStyle w:val="a3"/>
        <w:numPr>
          <w:ilvl w:val="0"/>
          <w:numId w:val="1"/>
        </w:numPr>
      </w:pPr>
      <w:r>
        <w:t xml:space="preserve">жидкости и изделия для снятия лака; </w:t>
      </w:r>
    </w:p>
    <w:p w:rsidR="00881894" w:rsidRDefault="00881894" w:rsidP="00881894">
      <w:pPr>
        <w:pStyle w:val="a3"/>
        <w:numPr>
          <w:ilvl w:val="0"/>
          <w:numId w:val="1"/>
        </w:numPr>
      </w:pPr>
      <w:r>
        <w:t xml:space="preserve">гели, кремы для ухода за ногтями; </w:t>
      </w:r>
    </w:p>
    <w:p w:rsidR="00881894" w:rsidRDefault="00881894" w:rsidP="00881894">
      <w:pPr>
        <w:pStyle w:val="a3"/>
        <w:numPr>
          <w:ilvl w:val="0"/>
          <w:numId w:val="1"/>
        </w:numPr>
      </w:pPr>
      <w:r>
        <w:t xml:space="preserve">изделия парфюмерно-косметические для придания запаха; </w:t>
      </w:r>
    </w:p>
    <w:p w:rsidR="00881894" w:rsidRDefault="00881894" w:rsidP="00881894">
      <w:pPr>
        <w:pStyle w:val="a3"/>
        <w:numPr>
          <w:ilvl w:val="0"/>
          <w:numId w:val="1"/>
        </w:numPr>
      </w:pPr>
      <w:r>
        <w:t>изделия косметические для бритья.</w:t>
      </w:r>
    </w:p>
    <w:p w:rsidR="00EC23AD" w:rsidRDefault="00EC23AD" w:rsidP="00175C9E"/>
    <w:p w:rsidR="00175C9E" w:rsidRDefault="00175C9E" w:rsidP="00175C9E">
      <w:r>
        <w:t>Перечень парфюмерно-косметической продукции, подлежащей государственной регистрации</w:t>
      </w:r>
      <w:r w:rsidR="00EC23AD">
        <w:t>:</w:t>
      </w:r>
    </w:p>
    <w:p w:rsidR="00175C9E" w:rsidRDefault="00175C9E" w:rsidP="00970CB4">
      <w:pPr>
        <w:pStyle w:val="a3"/>
        <w:numPr>
          <w:ilvl w:val="0"/>
          <w:numId w:val="2"/>
        </w:numPr>
      </w:pPr>
      <w:bookmarkStart w:id="0" w:name="_GoBack"/>
      <w:r>
        <w:t>Парфюмерно-косметическая прод</w:t>
      </w:r>
      <w:r w:rsidR="00EC23AD">
        <w:t>укция для искусственного загара</w:t>
      </w:r>
    </w:p>
    <w:p w:rsidR="00175C9E" w:rsidRDefault="00175C9E" w:rsidP="00970CB4">
      <w:pPr>
        <w:pStyle w:val="a3"/>
        <w:numPr>
          <w:ilvl w:val="0"/>
          <w:numId w:val="2"/>
        </w:numPr>
      </w:pPr>
      <w:r>
        <w:t>Парфюмерно-косметическая продукция для отбеливания (осветления) кожи</w:t>
      </w:r>
    </w:p>
    <w:p w:rsidR="00175C9E" w:rsidRDefault="00175C9E" w:rsidP="00970CB4">
      <w:pPr>
        <w:pStyle w:val="a3"/>
        <w:numPr>
          <w:ilvl w:val="0"/>
          <w:numId w:val="2"/>
        </w:numPr>
      </w:pPr>
      <w:r>
        <w:t xml:space="preserve">Косметика для </w:t>
      </w:r>
      <w:proofErr w:type="spellStart"/>
      <w:r>
        <w:t>татуажа</w:t>
      </w:r>
      <w:proofErr w:type="spellEnd"/>
    </w:p>
    <w:p w:rsidR="00175C9E" w:rsidRDefault="00175C9E" w:rsidP="00970CB4">
      <w:pPr>
        <w:pStyle w:val="a3"/>
        <w:numPr>
          <w:ilvl w:val="0"/>
          <w:numId w:val="2"/>
        </w:numPr>
      </w:pPr>
      <w:r>
        <w:t>Интимная косметика</w:t>
      </w:r>
    </w:p>
    <w:p w:rsidR="00175C9E" w:rsidRDefault="00175C9E" w:rsidP="00970CB4">
      <w:pPr>
        <w:pStyle w:val="a3"/>
        <w:numPr>
          <w:ilvl w:val="0"/>
          <w:numId w:val="2"/>
        </w:numPr>
      </w:pPr>
      <w:r>
        <w:t>Парфюмерно-косметическая продукция индивидуальной защиты кожи от воздействия вредных производственных факторов</w:t>
      </w:r>
    </w:p>
    <w:p w:rsidR="00175C9E" w:rsidRDefault="00175C9E" w:rsidP="00970CB4">
      <w:pPr>
        <w:pStyle w:val="a3"/>
        <w:numPr>
          <w:ilvl w:val="0"/>
          <w:numId w:val="2"/>
        </w:numPr>
      </w:pPr>
      <w:r>
        <w:t>Детская косметика</w:t>
      </w:r>
    </w:p>
    <w:p w:rsidR="00175C9E" w:rsidRDefault="00175C9E" w:rsidP="00970CB4">
      <w:pPr>
        <w:pStyle w:val="a3"/>
        <w:numPr>
          <w:ilvl w:val="0"/>
          <w:numId w:val="2"/>
        </w:numPr>
      </w:pPr>
      <w:r>
        <w:t xml:space="preserve">Парфюмерно-косметическая продукция для химического окрашивания, осветления и </w:t>
      </w:r>
      <w:proofErr w:type="spellStart"/>
      <w:r>
        <w:t>мелирования</w:t>
      </w:r>
      <w:proofErr w:type="spellEnd"/>
      <w:r>
        <w:t xml:space="preserve"> волос</w:t>
      </w:r>
    </w:p>
    <w:p w:rsidR="00175C9E" w:rsidRDefault="00175C9E" w:rsidP="00970CB4">
      <w:pPr>
        <w:pStyle w:val="a3"/>
        <w:numPr>
          <w:ilvl w:val="0"/>
          <w:numId w:val="2"/>
        </w:numPr>
      </w:pPr>
      <w:r>
        <w:t>Парфюмерно-косметическая продукция для химической завивки и распрямления волос</w:t>
      </w:r>
    </w:p>
    <w:p w:rsidR="00175C9E" w:rsidRDefault="00175C9E" w:rsidP="00970CB4">
      <w:pPr>
        <w:pStyle w:val="a3"/>
        <w:numPr>
          <w:ilvl w:val="0"/>
          <w:numId w:val="2"/>
        </w:numPr>
      </w:pPr>
      <w:r>
        <w:t xml:space="preserve">Парфюмерно-косметическая продукция, произведенная </w:t>
      </w:r>
      <w:r w:rsidR="007015D7">
        <w:t xml:space="preserve">с использованием </w:t>
      </w:r>
      <w:proofErr w:type="spellStart"/>
      <w:r w:rsidR="007015D7">
        <w:t>наноматериалов</w:t>
      </w:r>
      <w:proofErr w:type="spellEnd"/>
    </w:p>
    <w:p w:rsidR="00175C9E" w:rsidRDefault="00175C9E" w:rsidP="00970CB4">
      <w:pPr>
        <w:pStyle w:val="a3"/>
        <w:numPr>
          <w:ilvl w:val="0"/>
          <w:numId w:val="2"/>
        </w:numPr>
      </w:pPr>
      <w:r>
        <w:t>Парфюмерно-космет</w:t>
      </w:r>
      <w:r>
        <w:t>ическая продукция для депиляции</w:t>
      </w:r>
    </w:p>
    <w:p w:rsidR="00175C9E" w:rsidRDefault="00175C9E" w:rsidP="00970CB4">
      <w:pPr>
        <w:pStyle w:val="a3"/>
        <w:numPr>
          <w:ilvl w:val="0"/>
          <w:numId w:val="2"/>
        </w:numPr>
      </w:pPr>
      <w:proofErr w:type="spellStart"/>
      <w:r>
        <w:t>Пилинги</w:t>
      </w:r>
      <w:proofErr w:type="spellEnd"/>
    </w:p>
    <w:p w:rsidR="00175C9E" w:rsidRDefault="00175C9E" w:rsidP="00970CB4">
      <w:pPr>
        <w:pStyle w:val="a3"/>
        <w:numPr>
          <w:ilvl w:val="0"/>
          <w:numId w:val="2"/>
        </w:numPr>
      </w:pPr>
      <w:r>
        <w:t>Фторсодержащие средства гигиены полости рта, массовая доля фторидов в которых превышает 0,15% (для жидких средств гигиены полости рта - 0,05%) (в пер</w:t>
      </w:r>
      <w:r>
        <w:t>есчете на молярную массу фтора)</w:t>
      </w:r>
    </w:p>
    <w:p w:rsidR="00881894" w:rsidRDefault="00175C9E" w:rsidP="00970CB4">
      <w:pPr>
        <w:pStyle w:val="a3"/>
        <w:numPr>
          <w:ilvl w:val="0"/>
          <w:numId w:val="2"/>
        </w:numPr>
      </w:pPr>
      <w:r>
        <w:t>Средства для отбеливания зубов, содержащие перекись водорода или другие компоненты, выделяющие перекись водорода, включая перекись карбамида и перекись цинка, с концентрацией перекиси водорода (в качестве ингредиента или выделяемой) 0,1%-6,0%.</w:t>
      </w:r>
      <w:bookmarkEnd w:id="0"/>
    </w:p>
    <w:sectPr w:rsidR="0088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DC4"/>
    <w:multiLevelType w:val="hybridMultilevel"/>
    <w:tmpl w:val="9B4C3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96F6D"/>
    <w:multiLevelType w:val="hybridMultilevel"/>
    <w:tmpl w:val="E0BE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E"/>
    <w:rsid w:val="00016D02"/>
    <w:rsid w:val="00175C9E"/>
    <w:rsid w:val="007015D7"/>
    <w:rsid w:val="00736EB2"/>
    <w:rsid w:val="00881894"/>
    <w:rsid w:val="00970CB4"/>
    <w:rsid w:val="00D4316D"/>
    <w:rsid w:val="00EC23AD"/>
    <w:rsid w:val="00FB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0FF0"/>
  <w15:chartTrackingRefBased/>
  <w15:docId w15:val="{E4B61FE8-CBFD-44D6-854F-2C619696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7</cp:revision>
  <dcterms:created xsi:type="dcterms:W3CDTF">2022-12-11T19:45:00Z</dcterms:created>
  <dcterms:modified xsi:type="dcterms:W3CDTF">2022-12-11T19:54:00Z</dcterms:modified>
</cp:coreProperties>
</file>